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CFF8" w14:textId="77777777" w:rsidR="00F17845" w:rsidRDefault="003E1DD0">
      <w:pPr>
        <w:pStyle w:val="Web"/>
        <w:spacing w:before="0" w:after="0"/>
        <w:ind w:left="-360" w:right="3950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Ιστορία Γ ́ Γυμνασίου Ενότητα 20:</w:t>
      </w:r>
    </w:p>
    <w:p w14:paraId="7A2B435E" w14:textId="77777777" w:rsidR="00F17845" w:rsidRDefault="003E1DD0">
      <w:pPr>
        <w:pStyle w:val="Web"/>
        <w:spacing w:before="0" w:after="0"/>
        <w:ind w:left="-360" w:right="3950"/>
      </w:pPr>
      <w:r>
        <w:rPr>
          <w:rFonts w:ascii="Arial" w:hAnsi="Arial" w:cs="Arial"/>
          <w:b/>
          <w:bCs/>
          <w:color w:val="000000"/>
        </w:rPr>
        <w:t xml:space="preserve"> Από την έξωση του </w:t>
      </w:r>
      <w:proofErr w:type="spellStart"/>
      <w:r>
        <w:rPr>
          <w:rFonts w:ascii="Arial" w:hAnsi="Arial" w:cs="Arial"/>
          <w:b/>
          <w:bCs/>
          <w:color w:val="000000"/>
        </w:rPr>
        <w:t>Όθωνα</w:t>
      </w:r>
      <w:proofErr w:type="spellEnd"/>
      <w:r>
        <w:rPr>
          <w:rFonts w:ascii="Arial" w:hAnsi="Arial" w:cs="Arial"/>
          <w:b/>
          <w:bCs/>
          <w:color w:val="000000"/>
        </w:rPr>
        <w:t xml:space="preserve"> ως το κίνημα στου </w:t>
      </w:r>
      <w:proofErr w:type="spellStart"/>
      <w:r>
        <w:rPr>
          <w:rFonts w:ascii="Arial" w:hAnsi="Arial" w:cs="Arial"/>
          <w:b/>
          <w:bCs/>
          <w:color w:val="000000"/>
        </w:rPr>
        <w:t>Γουδή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</w:p>
    <w:p w14:paraId="68C46B07" w14:textId="77777777" w:rsidR="00F17845" w:rsidRDefault="003E1DD0">
      <w:pPr>
        <w:pStyle w:val="Web"/>
        <w:spacing w:before="0" w:after="0"/>
        <w:ind w:left="-360" w:right="3950"/>
      </w:pPr>
      <w:r>
        <w:t>Κύρια σημεία μαθήματος:</w:t>
      </w:r>
    </w:p>
    <w:p w14:paraId="524ACB60" w14:textId="77777777" w:rsidR="00F17845" w:rsidRDefault="003E1DD0">
      <w:pPr>
        <w:pStyle w:val="Web"/>
        <w:spacing w:before="34" w:after="0"/>
        <w:ind w:right="-1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όσα έγιναν την πρώτη περίοδο της βασιλείας του Γεωργίου Α ́</w:t>
      </w:r>
    </w:p>
    <w:p w14:paraId="1A6907EE" w14:textId="77777777" w:rsidR="00F17845" w:rsidRDefault="003E1DD0">
      <w:pPr>
        <w:pStyle w:val="Web"/>
        <w:spacing w:before="34" w:after="0"/>
        <w:ind w:right="-115"/>
      </w:pPr>
      <w:r>
        <w:rPr>
          <w:rFonts w:ascii="Arial" w:hAnsi="Arial" w:cs="Arial"/>
          <w:color w:val="000000"/>
        </w:rPr>
        <w:t xml:space="preserve"> 2. το περιεχόμενο του 2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ου </w:t>
      </w:r>
      <w:r>
        <w:rPr>
          <w:rFonts w:ascii="Arial" w:hAnsi="Arial" w:cs="Arial"/>
          <w:color w:val="000000"/>
        </w:rPr>
        <w:t xml:space="preserve">Συντάγματος του Ελληνικού </w:t>
      </w:r>
      <w:r>
        <w:rPr>
          <w:rFonts w:ascii="Arial" w:hAnsi="Arial" w:cs="Arial"/>
          <w:color w:val="000000"/>
        </w:rPr>
        <w:t xml:space="preserve">Βασιλείου </w:t>
      </w:r>
    </w:p>
    <w:p w14:paraId="4A61F812" w14:textId="77777777" w:rsidR="00F17845" w:rsidRDefault="003E1DD0">
      <w:pPr>
        <w:pStyle w:val="Web"/>
        <w:spacing w:before="34" w:after="0"/>
        <w:ind w:right="-1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τις πολιτικές εξελίξεις που οδήγησαν τελικά στην ανάδυση του Χ. Τρικούπη στην πολιτική </w:t>
      </w:r>
    </w:p>
    <w:p w14:paraId="2B76B6BD" w14:textId="77777777" w:rsidR="00F17845" w:rsidRDefault="003E1DD0">
      <w:pPr>
        <w:pStyle w:val="Web"/>
        <w:spacing w:before="34" w:after="0"/>
        <w:ind w:right="-1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Οι πρωταγωνιστές και το πολιτικό τους πρόγραμμα</w:t>
      </w:r>
    </w:p>
    <w:p w14:paraId="044D2F3B" w14:textId="77777777" w:rsidR="00F17845" w:rsidRDefault="003E1DD0">
      <w:pPr>
        <w:pStyle w:val="Web"/>
        <w:spacing w:before="34" w:after="0"/>
        <w:ind w:right="-1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 Αρχή της δεδηλωμένης, τις </w:t>
      </w:r>
      <w:proofErr w:type="spellStart"/>
      <w:r>
        <w:rPr>
          <w:rFonts w:ascii="Arial" w:hAnsi="Arial" w:cs="Arial"/>
          <w:color w:val="000000"/>
        </w:rPr>
        <w:t>πταίει</w:t>
      </w:r>
      <w:proofErr w:type="spellEnd"/>
      <w:r>
        <w:rPr>
          <w:rFonts w:ascii="Arial" w:hAnsi="Arial" w:cs="Arial"/>
          <w:color w:val="000000"/>
        </w:rPr>
        <w:t xml:space="preserve"> και δυστυχώς </w:t>
      </w:r>
      <w:proofErr w:type="spellStart"/>
      <w:r>
        <w:rPr>
          <w:rFonts w:ascii="Arial" w:hAnsi="Arial" w:cs="Arial"/>
          <w:color w:val="000000"/>
        </w:rPr>
        <w:t>επτωχεύσαμεν</w:t>
      </w:r>
      <w:proofErr w:type="spellEnd"/>
    </w:p>
    <w:p w14:paraId="20199140" w14:textId="77777777" w:rsidR="00F17845" w:rsidRDefault="003E1DD0">
      <w:pPr>
        <w:pStyle w:val="Web"/>
        <w:spacing w:before="34" w:after="0"/>
        <w:ind w:right="-1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6.Πρόγραμμα Τρικούπη -</w:t>
      </w:r>
      <w:proofErr w:type="spellStart"/>
      <w:r>
        <w:rPr>
          <w:rFonts w:ascii="Arial" w:hAnsi="Arial" w:cs="Arial"/>
          <w:color w:val="000000"/>
        </w:rPr>
        <w:t>Δηλιγιάννη:δύο</w:t>
      </w:r>
      <w:proofErr w:type="spellEnd"/>
      <w:r>
        <w:rPr>
          <w:rFonts w:ascii="Arial" w:hAnsi="Arial" w:cs="Arial"/>
          <w:color w:val="000000"/>
        </w:rPr>
        <w:t xml:space="preserve"> κόσμοι</w:t>
      </w:r>
      <w:r>
        <w:rPr>
          <w:rFonts w:ascii="Arial" w:hAnsi="Arial" w:cs="Arial"/>
          <w:color w:val="000000"/>
        </w:rPr>
        <w:t xml:space="preserve"> αντίθετοι</w:t>
      </w:r>
    </w:p>
    <w:p w14:paraId="0FE5FB2D" w14:textId="77777777" w:rsidR="00F17845" w:rsidRDefault="003E1DD0">
      <w:pPr>
        <w:pStyle w:val="Web"/>
        <w:spacing w:before="34" w:after="0"/>
        <w:ind w:right="-1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7.Ο  πόλεμος του 1897 και οι ολέθριες συνέπειές του</w:t>
      </w:r>
    </w:p>
    <w:p w14:paraId="04E1A64C" w14:textId="77777777" w:rsidR="00F17845" w:rsidRDefault="00F17845">
      <w:pPr>
        <w:pStyle w:val="Web"/>
        <w:spacing w:before="34" w:after="0"/>
        <w:ind w:right="-115"/>
        <w:rPr>
          <w:rFonts w:ascii="Arial" w:hAnsi="Arial" w:cs="Arial"/>
          <w:color w:val="000000"/>
        </w:rPr>
      </w:pPr>
    </w:p>
    <w:p w14:paraId="5FB566E2" w14:textId="77777777" w:rsidR="00F17845" w:rsidRDefault="003E1DD0">
      <w:pPr>
        <w:pStyle w:val="Web"/>
        <w:spacing w:before="34" w:after="0"/>
        <w:ind w:right="-115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Λέξεις – κλειδιά: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Ένωση Επτανήσων, Γεώργιος Α ́ (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Γκλύξμπουργκ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), βασιλευομένη δημοκρατία, δημοκρατική αρχή, Αλέξανδρος Κουμουνδούρος, εθνικές γαίες, Χαρίλαος Τρικούπης, αρχή της δεδηλωμένης,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Τρικούπης, Δηλιγιάννης, δικομματισμός, οικονομική ανάπτυξη, έργα υποδομής, πτώχευση, Κρητική Επανάσταση, Ελληνοτουρκικός Πόλεμος, Διάδοχος Κωνσταντίνος, πολεμικές αποζημιώσεις, Διεθνής Οικονομικός Έλεγχος, δημόσια έσοδα, λαϊκή δυσαρέσκεια</w:t>
      </w:r>
      <w:r>
        <w:rPr>
          <w:rFonts w:ascii="Arial" w:hAnsi="Arial" w:cs="Arial"/>
          <w:b/>
          <w:bCs/>
          <w:color w:val="000000"/>
          <w:sz w:val="22"/>
          <w:szCs w:val="22"/>
        </w:rPr>
        <w:t>. </w:t>
      </w:r>
    </w:p>
    <w:p w14:paraId="4D38CB8F" w14:textId="77777777" w:rsidR="00F17845" w:rsidRDefault="00F17845">
      <w:pPr>
        <w:pStyle w:val="Web"/>
        <w:spacing w:before="34" w:after="0"/>
        <w:ind w:right="-115"/>
      </w:pPr>
    </w:p>
    <w:p w14:paraId="16E61687" w14:textId="77777777" w:rsidR="00F17845" w:rsidRDefault="003E1DD0">
      <w:pPr>
        <w:pStyle w:val="Web"/>
        <w:spacing w:before="490" w:after="0"/>
        <w:ind w:left="-360" w:right="701"/>
      </w:pPr>
      <w:r>
        <w:rPr>
          <w:rFonts w:ascii="Calibri Light" w:hAnsi="Calibri Light" w:cs="Arial"/>
          <w:b/>
          <w:bCs/>
          <w:color w:val="000000"/>
          <w:sz w:val="22"/>
          <w:szCs w:val="22"/>
        </w:rPr>
        <w:t xml:space="preserve">     Με τη </w:t>
      </w:r>
      <w:r>
        <w:rPr>
          <w:rFonts w:ascii="Calibri Light" w:hAnsi="Calibri Light" w:cs="Arial"/>
          <w:b/>
          <w:bCs/>
          <w:color w:val="000000"/>
          <w:sz w:val="22"/>
          <w:szCs w:val="22"/>
        </w:rPr>
        <w:t xml:space="preserve">βοήθεια του </w:t>
      </w:r>
      <w:r>
        <w:rPr>
          <w:rFonts w:ascii="Calibri Light" w:hAnsi="Calibri Light" w:cs="Arial"/>
          <w:b/>
          <w:bCs/>
          <w:color w:val="000000"/>
          <w:sz w:val="22"/>
          <w:szCs w:val="22"/>
          <w:lang w:val="en-GB"/>
        </w:rPr>
        <w:t>power</w:t>
      </w:r>
      <w:r>
        <w:rPr>
          <w:rFonts w:ascii="Calibri Light" w:hAnsi="Calibri Light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 Light" w:hAnsi="Calibri Light" w:cs="Arial"/>
          <w:b/>
          <w:bCs/>
          <w:color w:val="000000"/>
          <w:sz w:val="22"/>
          <w:szCs w:val="22"/>
          <w:lang w:val="en-GB"/>
        </w:rPr>
        <w:t>point</w:t>
      </w:r>
      <w:r>
        <w:rPr>
          <w:rFonts w:ascii="Calibri Light" w:hAnsi="Calibri Light" w:cs="Arial"/>
          <w:b/>
          <w:bCs/>
          <w:color w:val="000000"/>
          <w:sz w:val="22"/>
          <w:szCs w:val="22"/>
        </w:rPr>
        <w:t xml:space="preserve"> και των φυλλαδίων που ήδη έχετε (είναι δουλειά που έκανε η Ελένη η </w:t>
      </w:r>
      <w:proofErr w:type="spellStart"/>
      <w:r>
        <w:rPr>
          <w:rFonts w:ascii="Calibri Light" w:hAnsi="Calibri Light" w:cs="Arial"/>
          <w:b/>
          <w:bCs/>
          <w:color w:val="000000"/>
          <w:sz w:val="22"/>
          <w:szCs w:val="22"/>
        </w:rPr>
        <w:t>Νταμπίζα</w:t>
      </w:r>
      <w:proofErr w:type="spellEnd"/>
      <w:r>
        <w:rPr>
          <w:rFonts w:ascii="Calibri Light" w:hAnsi="Calibri Light" w:cs="Arial"/>
          <w:b/>
          <w:bCs/>
          <w:color w:val="000000"/>
          <w:sz w:val="22"/>
          <w:szCs w:val="22"/>
        </w:rPr>
        <w:t xml:space="preserve">) διαβάζετε στο βιβλίο σας την ενότητα και απαντάτε στις παρακάτω ερωτήσεις-ασκήσεις. Απαντήσεις-απορίες και ό,τι άλλο θέλετε μου στέλνετε στο προσωπικό μου </w:t>
      </w:r>
      <w:r>
        <w:rPr>
          <w:rFonts w:ascii="Calibri Light" w:hAnsi="Calibri Light" w:cs="Arial"/>
          <w:b/>
          <w:bCs/>
          <w:color w:val="000000"/>
          <w:sz w:val="22"/>
          <w:szCs w:val="22"/>
          <w:lang w:val="en-GB"/>
        </w:rPr>
        <w:t>email</w:t>
      </w:r>
      <w:r>
        <w:rPr>
          <w:rFonts w:ascii="Calibri Light" w:hAnsi="Calibri Light" w:cs="Arial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Calibri Light" w:hAnsi="Calibri Light" w:cs="Arial"/>
          <w:b/>
          <w:bCs/>
          <w:color w:val="000000"/>
          <w:sz w:val="22"/>
          <w:szCs w:val="22"/>
          <w:lang w:val="en-GB"/>
        </w:rPr>
        <w:t>nestoristella</w:t>
      </w:r>
      <w:proofErr w:type="spellEnd"/>
      <w:r>
        <w:rPr>
          <w:rFonts w:ascii="Calibri Light" w:hAnsi="Calibri Light" w:cs="Arial"/>
          <w:b/>
          <w:bCs/>
          <w:color w:val="000000"/>
          <w:sz w:val="22"/>
          <w:szCs w:val="22"/>
        </w:rPr>
        <w:t>@</w:t>
      </w:r>
      <w:proofErr w:type="spellStart"/>
      <w:r>
        <w:rPr>
          <w:rFonts w:ascii="Calibri Light" w:hAnsi="Calibri Light" w:cs="Arial"/>
          <w:b/>
          <w:bCs/>
          <w:color w:val="000000"/>
          <w:sz w:val="22"/>
          <w:szCs w:val="22"/>
          <w:lang w:val="en-GB"/>
        </w:rPr>
        <w:t>gmail</w:t>
      </w:r>
      <w:proofErr w:type="spellEnd"/>
      <w:r>
        <w:rPr>
          <w:rFonts w:ascii="Calibri Light" w:hAnsi="Calibri Light" w:cs="Arial"/>
          <w:b/>
          <w:bCs/>
          <w:color w:val="000000"/>
          <w:sz w:val="22"/>
          <w:szCs w:val="22"/>
        </w:rPr>
        <w:t>.</w:t>
      </w:r>
      <w:r>
        <w:rPr>
          <w:rFonts w:ascii="Calibri Light" w:hAnsi="Calibri Light" w:cs="Arial"/>
          <w:b/>
          <w:bCs/>
          <w:color w:val="000000"/>
          <w:sz w:val="22"/>
          <w:szCs w:val="22"/>
          <w:lang w:val="en-GB"/>
        </w:rPr>
        <w:t>com</w:t>
      </w:r>
      <w:r>
        <w:rPr>
          <w:rFonts w:ascii="Calibri Light" w:hAnsi="Calibri Light" w:cs="Arial"/>
          <w:b/>
          <w:bCs/>
          <w:color w:val="000000"/>
          <w:sz w:val="22"/>
          <w:szCs w:val="22"/>
        </w:rPr>
        <w:t>.Επίσης θα παρακαλέσω όσα παιδιά είχατε αναλάβει παρουσιάσεις και τις έχετε ετοιμάσει να μου τις στείλετε για να τις αναρτήσουμε προκειμένου να διευκολυνθούμε όλοι. Επιπλέον , όποιος θέλει, μπορεί να ασχοληθεί με την προετοιμα</w:t>
      </w:r>
      <w:r>
        <w:rPr>
          <w:rFonts w:ascii="Calibri Light" w:hAnsi="Calibri Light" w:cs="Arial"/>
          <w:b/>
          <w:bCs/>
          <w:color w:val="000000"/>
          <w:sz w:val="22"/>
          <w:szCs w:val="22"/>
        </w:rPr>
        <w:t>σία και παρουσίαση ενότητας και είναι μία καλή ευκαιρία να μου στείλετε και εργασίες προηγουμένων ενοτήτων να τις αναρτήσουμε. Ευχαριστώ εκ των προτέρων και ας επιβραβευθεί η προσπάθειά σας και με την ανάρτηση των εργασιών σας.</w:t>
      </w:r>
    </w:p>
    <w:p w14:paraId="13FAE9E6" w14:textId="77777777" w:rsidR="00F17845" w:rsidRDefault="003E1DD0">
      <w:pPr>
        <w:pStyle w:val="Web"/>
        <w:spacing w:before="490" w:after="0"/>
        <w:ind w:right="70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ΑΣΚΗΣΕΙΣ:</w:t>
      </w:r>
    </w:p>
    <w:p w14:paraId="1BEBE084" w14:textId="77777777" w:rsidR="00F17845" w:rsidRDefault="003E1DD0">
      <w:pPr>
        <w:pStyle w:val="Web"/>
        <w:spacing w:before="490" w:after="0"/>
        <w:ind w:left="-360" w:right="70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1.Ποιοι από τους π</w:t>
      </w:r>
      <w:r>
        <w:rPr>
          <w:rFonts w:ascii="Arial" w:hAnsi="Arial" w:cs="Arial"/>
          <w:b/>
          <w:bCs/>
          <w:color w:val="000000"/>
          <w:sz w:val="22"/>
          <w:szCs w:val="22"/>
        </w:rPr>
        <w:t>αρακάτω όρους ταιριάζουν στο σύνταγμα του 1844 και ποιοι στο σύνταγμα του 1864; Βασιλευομένη δημοκρατία, Γερουσία, εκλογείς οι άνδρες πάνω από  τα 21,συνταγματική μοναρχία, ανεξάρτητη δικαστική εξουσία, διορισμός πρωθυπουργού και υπουργών από το βασιλιά, κ</w:t>
      </w:r>
      <w:r>
        <w:rPr>
          <w:rFonts w:ascii="Arial" w:hAnsi="Arial" w:cs="Arial"/>
          <w:b/>
          <w:bCs/>
          <w:color w:val="000000"/>
          <w:sz w:val="22"/>
          <w:szCs w:val="22"/>
        </w:rPr>
        <w:t>υρίαρχος ο λαός.</w:t>
      </w:r>
    </w:p>
    <w:p w14:paraId="4310F820" w14:textId="77777777" w:rsidR="00F17845" w:rsidRDefault="003E1DD0">
      <w:pPr>
        <w:pStyle w:val="Web"/>
        <w:spacing w:before="259" w:after="0"/>
        <w:ind w:right="-33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1844                                                            1864</w:t>
      </w:r>
    </w:p>
    <w:p w14:paraId="7D0BCB19" w14:textId="77777777" w:rsidR="00F17845" w:rsidRDefault="003E1DD0">
      <w:pPr>
        <w:pStyle w:val="Web"/>
        <w:spacing w:before="259" w:after="0"/>
        <w:ind w:right="-33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87B785D" w14:textId="77777777" w:rsidR="00F17845" w:rsidRDefault="003E1DD0">
      <w:pPr>
        <w:pStyle w:val="Web"/>
        <w:spacing w:before="259" w:after="0"/>
        <w:ind w:right="-33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43C57269" w14:textId="77777777" w:rsidR="00F17845" w:rsidRDefault="003E1DD0">
      <w:pPr>
        <w:pStyle w:val="Web"/>
        <w:spacing w:before="259" w:after="0"/>
        <w:ind w:right="-33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8C2EBD5" w14:textId="77777777" w:rsidR="00F17845" w:rsidRDefault="003E1DD0">
      <w:pPr>
        <w:pStyle w:val="Web"/>
        <w:spacing w:before="259" w:after="0"/>
        <w:ind w:right="-33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.</w:t>
      </w:r>
    </w:p>
    <w:p w14:paraId="38DDFB02" w14:textId="77777777" w:rsidR="00F17845" w:rsidRDefault="003E1DD0">
      <w:pPr>
        <w:pStyle w:val="Web"/>
        <w:spacing w:before="259" w:after="0"/>
        <w:ind w:right="-33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6F35125" w14:textId="77777777" w:rsidR="00F17845" w:rsidRDefault="003E1DD0">
      <w:pPr>
        <w:pStyle w:val="Web"/>
        <w:spacing w:before="259" w:after="0"/>
        <w:ind w:right="-336"/>
      </w:pPr>
      <w:r>
        <w:rPr>
          <w:rFonts w:ascii="Arial" w:hAnsi="Arial" w:cs="Arial"/>
          <w:b/>
          <w:bCs/>
          <w:color w:val="000000"/>
          <w:sz w:val="22"/>
          <w:szCs w:val="22"/>
        </w:rPr>
        <w:t>2 Χαρακτηρίστε τις παρακάτω προτάσεις ως Σ ή Λ και διορθώστε τις Λ: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7CD4FB" w14:textId="77777777" w:rsidR="00F17845" w:rsidRDefault="003E1DD0">
      <w:pPr>
        <w:pStyle w:val="Web"/>
        <w:spacing w:before="259" w:after="0"/>
        <w:ind w:right="-336"/>
      </w:pPr>
      <w:r>
        <w:rPr>
          <w:rFonts w:ascii="Arial" w:hAnsi="Arial" w:cs="Arial"/>
          <w:color w:val="000000"/>
          <w:sz w:val="22"/>
          <w:szCs w:val="22"/>
        </w:rPr>
        <w:t>1. Οι αγώνες των κατοίκων των Ιονίων Νήσων ανάγκασαν μεταξύ άλλων την Αγγλία να παραχωρήσει</w:t>
      </w:r>
      <w:r>
        <w:rPr>
          <w:rFonts w:ascii="Arial" w:hAnsi="Arial" w:cs="Arial"/>
          <w:color w:val="000000"/>
          <w:sz w:val="22"/>
          <w:szCs w:val="22"/>
        </w:rPr>
        <w:t xml:space="preserve"> τα Επτάνησα στο Ελληνικό Βασίλειο </w:t>
      </w:r>
    </w:p>
    <w:p w14:paraId="6303612C" w14:textId="77777777" w:rsidR="00F17845" w:rsidRDefault="003E1DD0">
      <w:pPr>
        <w:pStyle w:val="Web"/>
        <w:spacing w:before="34" w:after="0"/>
        <w:ind w:right="-34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Η επίσημη ένωση των Επτανήσων έγινε το 1864 </w:t>
      </w:r>
    </w:p>
    <w:p w14:paraId="13B3B379" w14:textId="77777777" w:rsidR="00F17845" w:rsidRDefault="003E1DD0">
      <w:pPr>
        <w:pStyle w:val="Web"/>
        <w:spacing w:before="34" w:after="0"/>
        <w:ind w:right="-346"/>
      </w:pPr>
      <w:r>
        <w:rPr>
          <w:rFonts w:ascii="Arial" w:hAnsi="Arial" w:cs="Arial"/>
          <w:color w:val="000000"/>
          <w:sz w:val="22"/>
          <w:szCs w:val="22"/>
        </w:rPr>
        <w:t>3. Το νέο σύνταγμα του 1864 αναγνώριζε τον λαό ως κυρίαρχο παράγοντα του πολιτεύματος σύμφωνα με την δημοκρατική αρχή.</w:t>
      </w:r>
    </w:p>
    <w:p w14:paraId="6FF8DE4E" w14:textId="77777777" w:rsidR="00F17845" w:rsidRDefault="003E1DD0">
      <w:pPr>
        <w:pStyle w:val="Web"/>
        <w:spacing w:before="34" w:after="0"/>
        <w:ind w:right="-3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4. Σύμφωνα με το νέο σύνταγμα η νομοθετική </w:t>
      </w:r>
      <w:r>
        <w:rPr>
          <w:rFonts w:ascii="Arial" w:hAnsi="Arial" w:cs="Arial"/>
          <w:color w:val="000000"/>
          <w:sz w:val="22"/>
          <w:szCs w:val="22"/>
        </w:rPr>
        <w:t>εξουσία ασκούνταν από την Βουλή και την Γερουσία</w:t>
      </w:r>
    </w:p>
    <w:p w14:paraId="39753CC3" w14:textId="77777777" w:rsidR="00F17845" w:rsidRDefault="003E1DD0">
      <w:pPr>
        <w:pStyle w:val="Web"/>
        <w:spacing w:before="34" w:after="0"/>
        <w:ind w:right="-341"/>
      </w:pPr>
      <w:r>
        <w:rPr>
          <w:rFonts w:ascii="Arial" w:hAnsi="Arial" w:cs="Arial"/>
          <w:color w:val="000000"/>
          <w:sz w:val="22"/>
          <w:szCs w:val="22"/>
        </w:rPr>
        <w:t>5. Η αρχή της δεδηλωμένης όριζε ότι ο βασιλιάς διορίζει πρωθυπουργό και κυβέρνηση που έχει την εμπιστοσύνη της πλειοψηφίας του ελληνικού λαού ύστερα από το δημοψήφισμα. </w:t>
      </w:r>
    </w:p>
    <w:p w14:paraId="61A8EA5E" w14:textId="77777777" w:rsidR="00F17845" w:rsidRDefault="003E1DD0">
      <w:pPr>
        <w:pStyle w:val="Web"/>
        <w:spacing w:before="34" w:after="0"/>
        <w:ind w:right="-341"/>
      </w:pPr>
      <w:r>
        <w:rPr>
          <w:rFonts w:ascii="Arial" w:hAnsi="Arial" w:cs="Arial"/>
          <w:color w:val="000000"/>
          <w:sz w:val="22"/>
          <w:szCs w:val="22"/>
        </w:rPr>
        <w:t xml:space="preserve"> 6 Ο μεγαλύτερος αντίπαλος του Τρικού</w:t>
      </w:r>
      <w:r>
        <w:rPr>
          <w:rFonts w:ascii="Arial" w:hAnsi="Arial" w:cs="Arial"/>
          <w:color w:val="000000"/>
          <w:sz w:val="22"/>
          <w:szCs w:val="22"/>
        </w:rPr>
        <w:t>πη ήταν ο Θεόδωρος Δηλιγιάννης</w:t>
      </w:r>
    </w:p>
    <w:p w14:paraId="2833F6B6" w14:textId="77777777" w:rsidR="00F17845" w:rsidRDefault="003E1DD0">
      <w:pPr>
        <w:pStyle w:val="Web"/>
        <w:spacing w:before="34" w:after="0"/>
        <w:ind w:right="-341"/>
      </w:pPr>
      <w:r>
        <w:rPr>
          <w:rFonts w:ascii="Arial" w:hAnsi="Arial" w:cs="Arial"/>
          <w:color w:val="000000"/>
          <w:sz w:val="22"/>
          <w:szCs w:val="22"/>
        </w:rPr>
        <w:t>7 Ο Τρικούπης στόχευε να κάνει την Ελλάδα ένα σύγχρονο αστικό κράτος με ισχυρή διοίκηση και ανεπτυγμένη οικονομία.</w:t>
      </w:r>
    </w:p>
    <w:p w14:paraId="6C8C606F" w14:textId="77777777" w:rsidR="00F17845" w:rsidRDefault="003E1DD0">
      <w:pPr>
        <w:pStyle w:val="Web"/>
        <w:spacing w:before="34" w:after="0"/>
        <w:ind w:right="-3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8. Ένα από τα επιτεύγματα του Τρικούπη ήταν η κατασκευή του μετρό της Αθήνας   Επίσης εγκαινίασε το 1893την δ</w:t>
      </w:r>
      <w:r>
        <w:rPr>
          <w:rFonts w:ascii="Arial" w:hAnsi="Arial" w:cs="Arial"/>
          <w:color w:val="000000"/>
          <w:sz w:val="22"/>
          <w:szCs w:val="22"/>
        </w:rPr>
        <w:t>ιώρυγα της Κορίνθου.</w:t>
      </w:r>
    </w:p>
    <w:p w14:paraId="605C64A1" w14:textId="77777777" w:rsidR="00F17845" w:rsidRDefault="003E1DD0">
      <w:pPr>
        <w:pStyle w:val="Web"/>
        <w:spacing w:before="34" w:after="0"/>
        <w:ind w:right="-3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9  Βέβαια για να χρηματοδοτήσει όλα αυτά τα έργα αναγκάστηκε να πάρει πολλά δάνεια. </w:t>
      </w:r>
    </w:p>
    <w:p w14:paraId="538D5A51" w14:textId="77777777" w:rsidR="00F17845" w:rsidRDefault="003E1DD0">
      <w:pPr>
        <w:pStyle w:val="Web"/>
        <w:spacing w:before="34" w:after="0"/>
        <w:ind w:right="-336"/>
      </w:pPr>
      <w:r>
        <w:rPr>
          <w:rFonts w:ascii="Arial" w:hAnsi="Arial" w:cs="Arial"/>
          <w:color w:val="000000"/>
          <w:sz w:val="22"/>
          <w:szCs w:val="22"/>
        </w:rPr>
        <w:t xml:space="preserve">10  Επίσης επέβαλε βαριά φορολογία στους πλούσιους Έλληνες, γεγονός που τον κατέστησε μισητό στα ανώτερα οικονομικά στρώματα. </w:t>
      </w:r>
    </w:p>
    <w:p w14:paraId="70CEA97E" w14:textId="77777777" w:rsidR="00F17845" w:rsidRDefault="003E1DD0">
      <w:pPr>
        <w:pStyle w:val="Web"/>
        <w:spacing w:before="34" w:after="0"/>
        <w:ind w:right="-3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 Ο Τρικούπης κήρυξε </w:t>
      </w:r>
      <w:r>
        <w:rPr>
          <w:rFonts w:ascii="Arial" w:hAnsi="Arial" w:cs="Arial"/>
          <w:color w:val="000000"/>
          <w:sz w:val="22"/>
          <w:szCs w:val="22"/>
        </w:rPr>
        <w:t xml:space="preserve">την πτώχευση της Ελλάδας το 1896. </w:t>
      </w:r>
    </w:p>
    <w:p w14:paraId="43493F55" w14:textId="77777777" w:rsidR="00F17845" w:rsidRDefault="003E1DD0">
      <w:pPr>
        <w:pStyle w:val="Web"/>
        <w:spacing w:before="34" w:after="0"/>
        <w:ind w:right="-336"/>
      </w:pPr>
      <w:r>
        <w:rPr>
          <w:rFonts w:ascii="Arial" w:hAnsi="Arial" w:cs="Arial"/>
          <w:color w:val="000000"/>
          <w:sz w:val="22"/>
          <w:szCs w:val="22"/>
        </w:rPr>
        <w:t>12. Η Κρητική Επανάσταση ξέσπασε την ίδια χρονιά κατά την οποία διεξήχθησαν οι πρώτοι Ολυμπιακοί Αγώνες.</w:t>
      </w:r>
    </w:p>
    <w:p w14:paraId="6C0F83C2" w14:textId="77777777" w:rsidR="00F17845" w:rsidRDefault="003E1DD0">
      <w:pPr>
        <w:pStyle w:val="Web"/>
        <w:spacing w:before="34" w:after="0"/>
        <w:ind w:right="-336"/>
      </w:pPr>
      <w:r>
        <w:rPr>
          <w:rFonts w:ascii="Arial" w:hAnsi="Arial" w:cs="Arial"/>
          <w:color w:val="000000"/>
          <w:sz w:val="22"/>
          <w:szCs w:val="22"/>
        </w:rPr>
        <w:t xml:space="preserve">13 Ο Δηλιγιάννης βοήθησε τους Κρητικούς με την αποστολή στρατού, πράγμα που οδήγησε σε εμπόλεμη σύρραξη με την </w:t>
      </w:r>
      <w:r>
        <w:rPr>
          <w:rFonts w:ascii="Arial" w:hAnsi="Arial" w:cs="Arial"/>
          <w:color w:val="000000"/>
          <w:sz w:val="22"/>
          <w:szCs w:val="22"/>
        </w:rPr>
        <w:t xml:space="preserve">Οθωμανική Αυτοκρατορία. </w:t>
      </w:r>
    </w:p>
    <w:p w14:paraId="2A3E8830" w14:textId="77777777" w:rsidR="00F17845" w:rsidRDefault="003E1DD0">
      <w:pPr>
        <w:pStyle w:val="Web"/>
        <w:spacing w:before="34" w:after="0"/>
        <w:ind w:right="-336"/>
      </w:pPr>
      <w:r>
        <w:rPr>
          <w:rFonts w:ascii="Arial" w:hAnsi="Arial" w:cs="Arial"/>
          <w:color w:val="000000"/>
          <w:sz w:val="22"/>
          <w:szCs w:val="22"/>
        </w:rPr>
        <w:t xml:space="preserve">14. Οι διαμάχες με τους Τούρκους έλαβαν χώρα στην περιοχή της Θεσσαλίας. </w:t>
      </w:r>
    </w:p>
    <w:p w14:paraId="3BFB63B1" w14:textId="77777777" w:rsidR="00F17845" w:rsidRDefault="003E1DD0">
      <w:pPr>
        <w:pStyle w:val="Web"/>
        <w:spacing w:before="34" w:after="0"/>
        <w:ind w:right="-336"/>
      </w:pPr>
      <w:r>
        <w:rPr>
          <w:rFonts w:ascii="Arial" w:hAnsi="Arial" w:cs="Arial"/>
          <w:color w:val="000000"/>
          <w:sz w:val="22"/>
          <w:szCs w:val="22"/>
        </w:rPr>
        <w:t xml:space="preserve">15. Οι Τούρκοι έφθασαν να καταλάβουν ακόμη και την Λαμία. </w:t>
      </w:r>
    </w:p>
    <w:p w14:paraId="362C575E" w14:textId="77777777" w:rsidR="00F17845" w:rsidRDefault="003E1DD0">
      <w:pPr>
        <w:pStyle w:val="Web"/>
        <w:spacing w:before="29" w:after="0"/>
        <w:ind w:right="-3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16 Ηγέτης των νικηφόρων Ελληνικών Δυνάμεων στον πόλεμο ήταν ο διάδοχος Κωνσταντίνος. </w:t>
      </w:r>
    </w:p>
    <w:p w14:paraId="5E20715C" w14:textId="77777777" w:rsidR="00F17845" w:rsidRDefault="003E1DD0">
      <w:pPr>
        <w:pStyle w:val="Web"/>
        <w:spacing w:before="29" w:after="0"/>
        <w:ind w:right="-33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 Ο ελληνο</w:t>
      </w:r>
      <w:r>
        <w:rPr>
          <w:rFonts w:ascii="Arial" w:hAnsi="Arial" w:cs="Arial"/>
          <w:color w:val="000000"/>
          <w:sz w:val="22"/>
          <w:szCs w:val="22"/>
        </w:rPr>
        <w:t xml:space="preserve">τουρκικός πόλεμος ξέσπασε το 1897. </w:t>
      </w:r>
    </w:p>
    <w:p w14:paraId="1DA9C9D0" w14:textId="77777777" w:rsidR="00F17845" w:rsidRDefault="003E1DD0">
      <w:pPr>
        <w:pStyle w:val="Web"/>
        <w:spacing w:before="29" w:after="0"/>
        <w:ind w:right="-336"/>
      </w:pPr>
      <w:r>
        <w:rPr>
          <w:rFonts w:ascii="Arial" w:hAnsi="Arial" w:cs="Arial"/>
          <w:color w:val="000000"/>
          <w:sz w:val="22"/>
          <w:szCs w:val="22"/>
        </w:rPr>
        <w:t xml:space="preserve"> 18 Ένα από τα αποτελέσματα του πολέμου ήταν η λήψη νέου δανείου για την κάλυψη των πολεμικών αποζημιώσεων. 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5AFFFEA" w14:textId="77777777" w:rsidR="00F17845" w:rsidRDefault="00F17845">
      <w:pPr>
        <w:pStyle w:val="Web"/>
        <w:spacing w:before="29" w:after="0"/>
        <w:ind w:right="-336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F97533" w14:textId="77777777" w:rsidR="00F17845" w:rsidRDefault="003E1DD0">
      <w:pPr>
        <w:pStyle w:val="Web"/>
        <w:spacing w:before="29" w:after="0"/>
        <w:ind w:right="-336"/>
      </w:pPr>
      <w:r>
        <w:rPr>
          <w:rFonts w:ascii="Arial" w:hAnsi="Arial" w:cs="Arial"/>
          <w:color w:val="000000"/>
          <w:sz w:val="22"/>
          <w:szCs w:val="22"/>
        </w:rPr>
        <w:t xml:space="preserve">3.Μελετήστε προσεκτικά τις γελοιογραφίες που υπάρχουν στο </w:t>
      </w:r>
      <w:r>
        <w:rPr>
          <w:rFonts w:ascii="Arial" w:hAnsi="Arial" w:cs="Arial"/>
          <w:color w:val="000000"/>
          <w:sz w:val="22"/>
          <w:szCs w:val="22"/>
          <w:lang w:val="en-GB"/>
        </w:rPr>
        <w:t>power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point</w:t>
      </w:r>
      <w:r>
        <w:rPr>
          <w:rFonts w:ascii="Arial" w:hAnsi="Arial" w:cs="Arial"/>
          <w:color w:val="000000"/>
          <w:sz w:val="22"/>
          <w:szCs w:val="22"/>
        </w:rPr>
        <w:t xml:space="preserve"> :τι πληροφορίες μπορούμε να εκμαιεύσουμ</w:t>
      </w:r>
      <w:r>
        <w:rPr>
          <w:rFonts w:ascii="Arial" w:hAnsi="Arial" w:cs="Arial"/>
          <w:color w:val="000000"/>
          <w:sz w:val="22"/>
          <w:szCs w:val="22"/>
        </w:rPr>
        <w:t>ε για πρόσωπα, καταστάσεις και γεγονότα της εποχής που μελετούμε;</w:t>
      </w:r>
    </w:p>
    <w:p w14:paraId="4C11DA0D" w14:textId="77777777" w:rsidR="00F17845" w:rsidRDefault="003E1DD0">
      <w:pPr>
        <w:pStyle w:val="Web"/>
        <w:spacing w:before="283" w:after="0"/>
        <w:ind w:left="-360" w:right="-346"/>
      </w:pPr>
      <w:r>
        <w:rPr>
          <w:rFonts w:ascii="Arial" w:hAnsi="Arial" w:cs="Arial"/>
          <w:sz w:val="22"/>
          <w:szCs w:val="22"/>
        </w:rPr>
        <w:t xml:space="preserve">   4</w:t>
      </w:r>
      <w:r>
        <w:rPr>
          <w:rFonts w:ascii="Arial" w:hAnsi="Arial" w:cs="Arial"/>
          <w:color w:val="000000"/>
          <w:sz w:val="22"/>
          <w:szCs w:val="22"/>
        </w:rPr>
        <w:t xml:space="preserve"> Να γράψετε μια παράγραφο με την μέθοδο του αιτίου και αποτελέσματος στην οποία θα  παρουσιάζετε τις οικονομικές συνέπειες του ελληνοτουρκικού πολέμου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3E70B39" w14:textId="77777777" w:rsidR="00F17845" w:rsidRDefault="00F17845">
      <w:pPr>
        <w:pStyle w:val="Web"/>
        <w:spacing w:before="283" w:after="0"/>
        <w:ind w:left="-360" w:right="-341"/>
        <w:rPr>
          <w:rFonts w:ascii="Arial" w:hAnsi="Arial" w:cs="Arial"/>
          <w:sz w:val="22"/>
          <w:szCs w:val="22"/>
        </w:rPr>
      </w:pPr>
    </w:p>
    <w:p w14:paraId="31A67621" w14:textId="77777777" w:rsidR="00F17845" w:rsidRDefault="003E1DD0">
      <w:pPr>
        <w:pStyle w:val="Web"/>
        <w:spacing w:before="34" w:after="0"/>
        <w:ind w:right="-1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5.Χρησιμοποιώντας τις </w:t>
      </w:r>
      <w:r>
        <w:rPr>
          <w:rFonts w:ascii="Arial" w:hAnsi="Arial" w:cs="Arial"/>
          <w:sz w:val="22"/>
          <w:szCs w:val="22"/>
        </w:rPr>
        <w:t>λέξεις κλειδιά της ενότητας γράψτε μια παράγραφο με τα σπουδαιότερα γεγονότα της περιόδου που μελετήσατε.</w:t>
      </w:r>
    </w:p>
    <w:p w14:paraId="5A0EA375" w14:textId="77777777" w:rsidR="00F17845" w:rsidRDefault="00F17845">
      <w:pPr>
        <w:pStyle w:val="Web"/>
        <w:spacing w:before="259" w:after="0"/>
        <w:ind w:right="-336"/>
        <w:rPr>
          <w:rFonts w:ascii="Arial" w:hAnsi="Arial" w:cs="Arial"/>
          <w:sz w:val="22"/>
          <w:szCs w:val="22"/>
        </w:rPr>
      </w:pPr>
    </w:p>
    <w:p w14:paraId="7EA1A6AD" w14:textId="77777777" w:rsidR="00F17845" w:rsidRDefault="00F17845">
      <w:pPr>
        <w:pStyle w:val="Web"/>
        <w:spacing w:before="3034" w:after="0"/>
        <w:ind w:left="-360" w:right="-346"/>
        <w:jc w:val="both"/>
        <w:rPr>
          <w:rFonts w:ascii="Arial" w:hAnsi="Arial" w:cs="Arial"/>
          <w:sz w:val="22"/>
          <w:szCs w:val="22"/>
        </w:rPr>
      </w:pPr>
      <w:bookmarkStart w:id="1" w:name="_Hlk35916877"/>
    </w:p>
    <w:bookmarkEnd w:id="1"/>
    <w:p w14:paraId="1A843FA0" w14:textId="77777777" w:rsidR="00F17845" w:rsidRDefault="00F17845"/>
    <w:sectPr w:rsidR="00F17845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84121" w14:textId="77777777" w:rsidR="003E1DD0" w:rsidRDefault="003E1DD0">
      <w:pPr>
        <w:spacing w:after="0" w:line="240" w:lineRule="auto"/>
      </w:pPr>
      <w:r>
        <w:separator/>
      </w:r>
    </w:p>
  </w:endnote>
  <w:endnote w:type="continuationSeparator" w:id="0">
    <w:p w14:paraId="5E40DC0B" w14:textId="77777777" w:rsidR="003E1DD0" w:rsidRDefault="003E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EF64" w14:textId="77777777" w:rsidR="003E1DD0" w:rsidRDefault="003E1DD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C65579" w14:textId="77777777" w:rsidR="003E1DD0" w:rsidRDefault="003E1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7845"/>
    <w:rsid w:val="003004E1"/>
    <w:rsid w:val="003E1DD0"/>
    <w:rsid w:val="00F1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2395"/>
  <w15:docId w15:val="{06B316AE-6A31-4C85-9A78-71B32682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stella ponidou</cp:lastModifiedBy>
  <cp:revision>2</cp:revision>
  <dcterms:created xsi:type="dcterms:W3CDTF">2020-03-24T03:10:00Z</dcterms:created>
  <dcterms:modified xsi:type="dcterms:W3CDTF">2020-03-24T03:10:00Z</dcterms:modified>
</cp:coreProperties>
</file>